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7FA0" w14:textId="1165246D" w:rsidR="002C3760" w:rsidRPr="002C3760" w:rsidRDefault="002C3760" w:rsidP="002C3760">
      <w:pPr>
        <w:shd w:val="clear" w:color="auto" w:fill="FFFFFF"/>
        <w:spacing w:before="120" w:line="240" w:lineRule="auto"/>
        <w:outlineLvl w:val="0"/>
        <w:rPr>
          <w:rFonts w:ascii="inherit" w:eastAsia="Times New Roman" w:hAnsi="inherit" w:cs="Times New Roman"/>
          <w:color w:val="0086E7"/>
          <w:kern w:val="36"/>
          <w:sz w:val="35"/>
          <w:szCs w:val="35"/>
          <w:lang w:eastAsia="fr-FR"/>
        </w:rPr>
      </w:pPr>
      <w:r w:rsidRPr="002C3760">
        <w:rPr>
          <w:rFonts w:ascii="inherit" w:eastAsia="Times New Roman" w:hAnsi="inherit" w:cs="Times New Roman"/>
          <w:color w:val="0086E7"/>
          <w:kern w:val="36"/>
          <w:sz w:val="35"/>
          <w:szCs w:val="35"/>
          <w:lang w:eastAsia="fr-FR"/>
        </w:rPr>
        <w:t xml:space="preserve">Séminaire </w:t>
      </w:r>
      <w:proofErr w:type="spellStart"/>
      <w:r w:rsidRPr="002C3760">
        <w:rPr>
          <w:rFonts w:ascii="inherit" w:eastAsia="Times New Roman" w:hAnsi="inherit" w:cs="Times New Roman"/>
          <w:color w:val="0086E7"/>
          <w:kern w:val="36"/>
          <w:sz w:val="35"/>
          <w:szCs w:val="35"/>
          <w:lang w:eastAsia="fr-FR"/>
        </w:rPr>
        <w:t>BRICs</w:t>
      </w:r>
      <w:proofErr w:type="spellEnd"/>
      <w:r w:rsidRPr="002C3760">
        <w:rPr>
          <w:rFonts w:ascii="inherit" w:eastAsia="Times New Roman" w:hAnsi="inherit" w:cs="Times New Roman"/>
          <w:color w:val="0086E7"/>
          <w:kern w:val="36"/>
          <w:sz w:val="35"/>
          <w:szCs w:val="35"/>
          <w:lang w:eastAsia="fr-FR"/>
        </w:rPr>
        <w:t xml:space="preserve"> </w:t>
      </w:r>
      <w:r>
        <w:rPr>
          <w:rFonts w:ascii="inherit" w:eastAsia="Times New Roman" w:hAnsi="inherit" w:cs="Times New Roman"/>
          <w:color w:val="0086E7"/>
          <w:kern w:val="36"/>
          <w:sz w:val="35"/>
          <w:szCs w:val="35"/>
          <w:lang w:eastAsia="fr-FR"/>
        </w:rPr>
        <w:t xml:space="preserve">and </w:t>
      </w:r>
      <w:proofErr w:type="spellStart"/>
      <w:r>
        <w:rPr>
          <w:rFonts w:ascii="inherit" w:eastAsia="Times New Roman" w:hAnsi="inherit" w:cs="Times New Roman"/>
          <w:color w:val="0086E7"/>
          <w:kern w:val="36"/>
          <w:sz w:val="35"/>
          <w:szCs w:val="35"/>
          <w:lang w:eastAsia="fr-FR"/>
        </w:rPr>
        <w:t>Emerging</w:t>
      </w:r>
      <w:proofErr w:type="spellEnd"/>
      <w:r>
        <w:rPr>
          <w:rFonts w:ascii="inherit" w:eastAsia="Times New Roman" w:hAnsi="inherit" w:cs="Times New Roman"/>
          <w:color w:val="0086E7"/>
          <w:kern w:val="36"/>
          <w:sz w:val="35"/>
          <w:szCs w:val="35"/>
          <w:lang w:eastAsia="fr-FR"/>
        </w:rPr>
        <w:t xml:space="preserve"> Economies </w:t>
      </w:r>
      <w:r w:rsidRPr="002C3760">
        <w:rPr>
          <w:rFonts w:ascii="inherit" w:eastAsia="Times New Roman" w:hAnsi="inherit" w:cs="Times New Roman"/>
          <w:color w:val="0086E7"/>
          <w:kern w:val="36"/>
          <w:sz w:val="35"/>
          <w:szCs w:val="35"/>
          <w:lang w:eastAsia="fr-FR"/>
        </w:rPr>
        <w:t>2021-2022</w:t>
      </w:r>
    </w:p>
    <w:p w14:paraId="59AE29FD" w14:textId="032B8AC6" w:rsidR="002C3760" w:rsidRPr="002C3760" w:rsidRDefault="002C3760" w:rsidP="002C3760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671A6082" w14:textId="77777777" w:rsidR="002C3760" w:rsidRPr="002C3760" w:rsidRDefault="002C3760" w:rsidP="002C3760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color w:val="0086E7"/>
          <w:sz w:val="27"/>
          <w:szCs w:val="27"/>
          <w:lang w:eastAsia="fr-FR"/>
        </w:rPr>
      </w:pPr>
      <w:r w:rsidRPr="002C3760">
        <w:rPr>
          <w:rFonts w:ascii="inherit" w:eastAsia="Times New Roman" w:hAnsi="inherit" w:cs="Times New Roman"/>
          <w:b/>
          <w:bCs/>
          <w:color w:val="0086E7"/>
          <w:sz w:val="27"/>
          <w:szCs w:val="27"/>
          <w:lang w:eastAsia="fr-FR"/>
        </w:rPr>
        <w:t>PROGRAMME DES SEANCES  </w:t>
      </w:r>
      <w:r w:rsidRPr="002C3760">
        <w:rPr>
          <w:rFonts w:ascii="inherit" w:eastAsia="Times New Roman" w:hAnsi="inherit" w:cs="Times New Roman"/>
          <w:color w:val="0086E7"/>
          <w:sz w:val="27"/>
          <w:szCs w:val="27"/>
          <w:lang w:eastAsia="fr-FR"/>
        </w:rPr>
        <w:t> </w:t>
      </w:r>
    </w:p>
    <w:p w14:paraId="76537806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</w:p>
    <w:p w14:paraId="0F0E401C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</w:p>
    <w:p w14:paraId="2E87C967" w14:textId="656CEE7A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- Session </w:t>
      </w:r>
      <w:proofErr w:type="gramStart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1:</w:t>
      </w:r>
      <w:proofErr w:type="gramEnd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 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Mercredi 6 octobre 2021</w:t>
      </w:r>
      <w:r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</w:t>
      </w:r>
      <w:r w:rsidR="007E5F46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–</w:t>
      </w:r>
      <w:r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Maison de la Recherche, 2 Rue de Lille 75007 Paris</w:t>
      </w:r>
    </w:p>
    <w:p w14:paraId="6301D081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79F539A2" w14:textId="2A4638E7" w:rsidR="002C3760" w:rsidRP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18h00-20h00, [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hybrid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] Maison de la recherche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Inalco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, salle Sylvestre de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Sacy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(L2.05)</w:t>
      </w:r>
    </w:p>
    <w:p w14:paraId="15D5C8D3" w14:textId="77777777" w:rsidR="002C3760" w:rsidRPr="002C3760" w:rsidRDefault="002C3760" w:rsidP="002C3760">
      <w:p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241EF8E3" w14:textId="1AA061D4" w:rsidR="002C3760" w:rsidRDefault="002C3760" w:rsidP="002C3760">
      <w:pPr>
        <w:numPr>
          <w:ilvl w:val="0"/>
          <w:numId w:val="1"/>
        </w:num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Jean-Joseph </w:t>
      </w:r>
      <w:proofErr w:type="spellStart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Boillot</w:t>
      </w:r>
      <w:proofErr w:type="spellEnd"/>
      <w:r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, chercheur associé à l’IRIS</w:t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 :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 </w:t>
      </w:r>
    </w:p>
    <w:p w14:paraId="4FB0F6F5" w14:textId="63393123" w:rsidR="002C3760" w:rsidRPr="002C3760" w:rsidRDefault="002C3760" w:rsidP="002C3760">
      <w:p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« </w:t>
      </w:r>
      <w:r w:rsidRPr="002C3760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eastAsia="fr-FR"/>
        </w:rPr>
        <w:t>Utopies made in Monde – Le Sage et l’économiste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 »</w:t>
      </w:r>
    </w:p>
    <w:p w14:paraId="52FEFFA0" w14:textId="2F795729" w:rsidR="002C3760" w:rsidRDefault="002C3760" w:rsidP="002C3760">
      <w:pPr>
        <w:shd w:val="clear" w:color="auto" w:fill="FFFFFF"/>
        <w:spacing w:before="120" w:after="0" w:line="240" w:lineRule="atLeast"/>
        <w:ind w:left="2370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Discutant : </w:t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Julien </w:t>
      </w:r>
      <w:proofErr w:type="spellStart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Vercueil</w:t>
      </w:r>
      <w:proofErr w:type="spellEnd"/>
    </w:p>
    <w:p w14:paraId="5D117BB0" w14:textId="19BD4105" w:rsidR="002C3760" w:rsidRPr="002C3760" w:rsidRDefault="002C3760" w:rsidP="002C3760">
      <w:pPr>
        <w:shd w:val="clear" w:color="auto" w:fill="FFFFFF"/>
        <w:spacing w:before="12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La séance sera introduite par Jean-François Huchet, président de l'INALCO.</w:t>
      </w:r>
    </w:p>
    <w:p w14:paraId="4866838D" w14:textId="1FD19450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15D723BA" w14:textId="77777777" w:rsidR="002C3760" w:rsidRPr="002C3760" w:rsidRDefault="002C3760" w:rsidP="002C37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2C376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Pour y participer, veuillez cliquer sur le lien d'inscription (en présentiel et distanciel) ci-dessous :</w:t>
      </w:r>
    </w:p>
    <w:p w14:paraId="79824925" w14:textId="77777777" w:rsidR="002C3760" w:rsidRPr="002C3760" w:rsidRDefault="002C3760" w:rsidP="002C37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hyperlink r:id="rId5" w:tgtFrame="_blank" w:history="1">
        <w:r w:rsidRPr="002C3760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fr-FR"/>
          </w:rPr>
          <w:t>http://www.inalco.fr/webform/seminaire-brics-session-1</w:t>
        </w:r>
      </w:hyperlink>
    </w:p>
    <w:p w14:paraId="46337D9B" w14:textId="40667428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3582FBFF" w14:textId="7D0A3AD4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0C7FC504" w14:textId="1CB5D072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06D72BA6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5B38E9FB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2A5D5E2F" w14:textId="2F91B400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br/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  <w:t>- Session 2: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 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Mercredi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 xml:space="preserve"> 20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octobre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 xml:space="preserve"> 2021 </w:t>
      </w:r>
      <w:r w:rsidR="002E013C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 xml:space="preserve">- </w:t>
      </w:r>
      <w:r w:rsidR="002E013C"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18h00-20h00, [online]</w:t>
      </w:r>
    </w:p>
    <w:p w14:paraId="36758185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</w:pPr>
    </w:p>
    <w:p w14:paraId="484AA7B2" w14:textId="1C2865C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 xml:space="preserve">Special online session </w:t>
      </w:r>
      <w:proofErr w:type="gram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open</w:t>
      </w:r>
      <w:proofErr w:type="gram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 xml:space="preserve"> to the international Master EPOG</w:t>
      </w:r>
    </w:p>
    <w:p w14:paraId="72EBD6A7" w14:textId="77777777" w:rsidR="002C3760" w:rsidRP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</w:pPr>
    </w:p>
    <w:p w14:paraId="03727519" w14:textId="1DE30625" w:rsidR="002C3760" w:rsidRDefault="002C3760" w:rsidP="002C3760">
      <w:pPr>
        <w:numPr>
          <w:ilvl w:val="0"/>
          <w:numId w:val="2"/>
        </w:num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  <w:t xml:space="preserve">Javier </w:t>
      </w:r>
      <w:proofErr w:type="spellStart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  <w:t>Meijia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 xml:space="preserve">, </w:t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  <w:t>Stanford University</w:t>
      </w:r>
      <w:r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  <w:t xml:space="preserve"> </w:t>
      </w:r>
    </w:p>
    <w:p w14:paraId="73103E17" w14:textId="669529D3" w:rsidR="002C3760" w:rsidRPr="002C3760" w:rsidRDefault="002C3760" w:rsidP="002C3760">
      <w:p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« </w:t>
      </w:r>
      <w:r w:rsidRPr="002C3760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val="en-US" w:eastAsia="fr-FR"/>
        </w:rPr>
        <w:t xml:space="preserve">Social Networks and entrepreneurship: Evidence from the </w:t>
      </w:r>
      <w:proofErr w:type="spellStart"/>
      <w:r w:rsidRPr="002C3760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val="en-US" w:eastAsia="fr-FR"/>
        </w:rPr>
        <w:t>Atioquian</w:t>
      </w:r>
      <w:proofErr w:type="spellEnd"/>
      <w:r w:rsidRPr="002C3760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val="en-US" w:eastAsia="fr-FR"/>
        </w:rPr>
        <w:t xml:space="preserve"> Industrialization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 »</w:t>
      </w:r>
    </w:p>
    <w:p w14:paraId="512ADDCF" w14:textId="77777777" w:rsidR="002C3760" w:rsidRPr="002C3760" w:rsidRDefault="002C3760" w:rsidP="002C3760">
      <w:pPr>
        <w:shd w:val="clear" w:color="auto" w:fill="FFFFFF"/>
        <w:spacing w:before="12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Discussant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: </w:t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Thibaud </w:t>
      </w:r>
      <w:proofErr w:type="spellStart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Deguilhem</w:t>
      </w:r>
      <w:proofErr w:type="spellEnd"/>
    </w:p>
    <w:p w14:paraId="5909CE02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</w:p>
    <w:p w14:paraId="3B336E64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</w:p>
    <w:p w14:paraId="78F7FC72" w14:textId="0757FBB8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- Session 3 :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 Mercredi 27 octobre 2021</w:t>
      </w:r>
      <w:r w:rsidR="007E5F46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– </w:t>
      </w:r>
      <w:r w:rsidR="007E5F46"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Maison de la Recherche, 2 Rue de Lille 75007 Paris</w:t>
      </w:r>
    </w:p>
    <w:p w14:paraId="7E4D4F06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748C25F0" w14:textId="2D7A7FF9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18h00-20h00, [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hybrid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] Maison de la recherche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Inalco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, salle Sylvestre de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Sacy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(L2.05)</w:t>
      </w:r>
    </w:p>
    <w:p w14:paraId="4F8C4F18" w14:textId="77777777" w:rsidR="002C3760" w:rsidRP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5E5C46EC" w14:textId="3BEBB4D8" w:rsidR="002C3760" w:rsidRDefault="002C3760" w:rsidP="002C3760">
      <w:pPr>
        <w:numPr>
          <w:ilvl w:val="0"/>
          <w:numId w:val="3"/>
        </w:num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Zhao Wei et Joël </w:t>
      </w:r>
      <w:proofErr w:type="spellStart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Ruet</w:t>
      </w:r>
      <w:proofErr w:type="spellEnd"/>
      <w:r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,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</w:t>
      </w:r>
      <w:r w:rsidR="007E5F46" w:rsidRPr="007E5F46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ESSCA et CEPN</w:t>
      </w:r>
    </w:p>
    <w:p w14:paraId="3F985CED" w14:textId="54C32B2D" w:rsidR="002C3760" w:rsidRPr="002C3760" w:rsidRDefault="002C3760" w:rsidP="002C3760">
      <w:p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« </w:t>
      </w:r>
      <w:r w:rsidRPr="002C3760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eastAsia="fr-FR"/>
        </w:rPr>
        <w:t>Modèle de croissance chinois post covid, une approche en termes de régulation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 »</w:t>
      </w:r>
    </w:p>
    <w:p w14:paraId="5331C9F0" w14:textId="77777777" w:rsidR="002C3760" w:rsidRPr="002C3760" w:rsidRDefault="002C3760" w:rsidP="002C3760">
      <w:pPr>
        <w:shd w:val="clear" w:color="auto" w:fill="FFFFFF"/>
        <w:spacing w:before="12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Discutant : </w:t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Xavier Richet</w:t>
      </w:r>
    </w:p>
    <w:p w14:paraId="19EA920C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</w:p>
    <w:p w14:paraId="0E80630B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</w:p>
    <w:p w14:paraId="0E71A91D" w14:textId="77777777" w:rsidR="007E5F46" w:rsidRDefault="007E5F46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</w:p>
    <w:p w14:paraId="3791CCEB" w14:textId="77777777" w:rsidR="007E5F46" w:rsidRDefault="007E5F46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</w:p>
    <w:p w14:paraId="73BBC8E0" w14:textId="296F8D70" w:rsidR="007E5F46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lastRenderedPageBreak/>
        <w:t>- Session 4 : 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Mercredi 17 novembre 2021 </w:t>
      </w:r>
      <w:r w:rsidR="007E5F46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– </w:t>
      </w:r>
      <w:r w:rsidR="007E5F46"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Maison de la Recherche, 2 Rue de Lille 75007 Paris</w:t>
      </w:r>
    </w:p>
    <w:p w14:paraId="51344450" w14:textId="77777777" w:rsidR="007E5F46" w:rsidRDefault="007E5F46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381CCDDC" w14:textId="5D2D83DB" w:rsidR="002C3760" w:rsidRP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18h00-20h00, [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hybrid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] Maison de la recherche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Inalco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, salle Sylvestre de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Sacy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(L2.05)</w:t>
      </w:r>
    </w:p>
    <w:p w14:paraId="45A14586" w14:textId="77777777" w:rsidR="007E5F46" w:rsidRPr="007E5F46" w:rsidRDefault="007E5F46" w:rsidP="007E5F46">
      <w:p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</w:pPr>
    </w:p>
    <w:p w14:paraId="0EB6919B" w14:textId="3D60EB42" w:rsidR="007E5F46" w:rsidRPr="007E5F46" w:rsidRDefault="002C3760" w:rsidP="002C3760">
      <w:pPr>
        <w:numPr>
          <w:ilvl w:val="0"/>
          <w:numId w:val="4"/>
        </w:num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  <w:t xml:space="preserve">Sergei </w:t>
      </w:r>
      <w:proofErr w:type="spellStart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  <w:t>Guriev</w:t>
      </w:r>
      <w:proofErr w:type="spellEnd"/>
      <w:r w:rsidR="007E5F46" w:rsidRPr="007E5F46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 xml:space="preserve">, </w:t>
      </w:r>
      <w:r w:rsidR="007E5F46" w:rsidRPr="007E5F46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  <w:t>Sciences Po Paris - CEPR Research Fellow</w:t>
      </w:r>
    </w:p>
    <w:p w14:paraId="44124A50" w14:textId="56F4F70D" w:rsidR="002C3760" w:rsidRPr="002C3760" w:rsidRDefault="002C3760" w:rsidP="007E5F46">
      <w:p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« </w:t>
      </w:r>
      <w:r w:rsidRPr="002C3760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val="en-US" w:eastAsia="fr-FR"/>
        </w:rPr>
        <w:t>Structural challenges for the Russian economy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 »</w:t>
      </w:r>
    </w:p>
    <w:p w14:paraId="0CB9AD4B" w14:textId="77777777" w:rsidR="002C3760" w:rsidRPr="002C3760" w:rsidRDefault="002C3760" w:rsidP="007E5F46">
      <w:pPr>
        <w:shd w:val="clear" w:color="auto" w:fill="FFFFFF"/>
        <w:spacing w:before="12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Discussant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: </w:t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Julien </w:t>
      </w:r>
      <w:proofErr w:type="spellStart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Vercueil</w:t>
      </w:r>
      <w:proofErr w:type="spellEnd"/>
    </w:p>
    <w:p w14:paraId="191CA762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it-IT"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it-IT" w:eastAsia="fr-FR"/>
        </w:rPr>
        <w:br/>
      </w:r>
    </w:p>
    <w:p w14:paraId="7D1A1FF3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it-IT" w:eastAsia="fr-FR"/>
        </w:rPr>
      </w:pPr>
    </w:p>
    <w:p w14:paraId="76480D03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it-IT" w:eastAsia="fr-FR"/>
        </w:rPr>
      </w:pPr>
    </w:p>
    <w:p w14:paraId="4A39BBA3" w14:textId="0B48D536" w:rsidR="002C3760" w:rsidRP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val="it-IT"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it-IT" w:eastAsia="fr-FR"/>
        </w:rPr>
        <w:t>- Session 5: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it-IT" w:eastAsia="fr-FR"/>
        </w:rPr>
        <w:t> 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it-IT" w:eastAsia="fr-FR"/>
        </w:rPr>
        <w:t>Mercredi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it-IT" w:eastAsia="fr-FR"/>
        </w:rPr>
        <w:t xml:space="preserve"> 26 novembre 2021 – 18h00-20h00, [online]</w:t>
      </w:r>
    </w:p>
    <w:p w14:paraId="65E371CB" w14:textId="77777777" w:rsidR="007E5F46" w:rsidRPr="007E5F46" w:rsidRDefault="007E5F46" w:rsidP="007E5F46">
      <w:p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val="it-IT" w:eastAsia="fr-FR"/>
        </w:rPr>
      </w:pPr>
    </w:p>
    <w:p w14:paraId="48E0EAA5" w14:textId="7E091F53" w:rsidR="007E5F46" w:rsidRPr="007E5F46" w:rsidRDefault="002C3760" w:rsidP="002C3760">
      <w:pPr>
        <w:numPr>
          <w:ilvl w:val="0"/>
          <w:numId w:val="5"/>
        </w:num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it-IT"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it-IT" w:eastAsia="fr-FR"/>
        </w:rPr>
        <w:t xml:space="preserve">Natalia </w:t>
      </w:r>
      <w:proofErr w:type="spellStart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it-IT" w:eastAsia="fr-FR"/>
        </w:rPr>
        <w:t>Bracarense</w:t>
      </w:r>
      <w:proofErr w:type="spellEnd"/>
      <w:r w:rsidR="007E5F46" w:rsidRPr="007E5F46">
        <w:rPr>
          <w:rFonts w:ascii="Verdana" w:eastAsia="Times New Roman" w:hAnsi="Verdana" w:cs="Times New Roman"/>
          <w:color w:val="59595B"/>
          <w:sz w:val="18"/>
          <w:szCs w:val="18"/>
          <w:lang w:val="it-IT" w:eastAsia="fr-FR"/>
        </w:rPr>
        <w:t xml:space="preserve">, </w:t>
      </w:r>
      <w:r w:rsidR="007E5F46" w:rsidRPr="007E5F46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it-IT" w:eastAsia="fr-FR"/>
        </w:rPr>
        <w:t>North Central College</w:t>
      </w:r>
    </w:p>
    <w:p w14:paraId="23E02832" w14:textId="24138A8A" w:rsidR="002C3760" w:rsidRPr="002C3760" w:rsidRDefault="002C3760" w:rsidP="007E5F46">
      <w:p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« </w:t>
      </w:r>
      <w:r w:rsidR="007E5F46" w:rsidRPr="007E5F46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val="en-US" w:eastAsia="fr-FR"/>
        </w:rPr>
        <w:t>From petrodollar to energy-yuan: currency internationalization in the light of network effects</w:t>
      </w:r>
      <w:r w:rsidR="007E5F46" w:rsidRPr="007E5F46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val="en-US" w:eastAsia="fr-FR"/>
        </w:rPr>
        <w:t xml:space="preserve"> 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»</w:t>
      </w:r>
    </w:p>
    <w:p w14:paraId="6972C0AE" w14:textId="77777777" w:rsidR="002C3760" w:rsidRPr="002C3760" w:rsidRDefault="002C3760" w:rsidP="007E5F46">
      <w:pPr>
        <w:shd w:val="clear" w:color="auto" w:fill="FFFFFF"/>
        <w:spacing w:before="12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Discussant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: </w:t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Thibaud </w:t>
      </w:r>
      <w:proofErr w:type="spellStart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Deguilhem</w:t>
      </w:r>
      <w:proofErr w:type="spellEnd"/>
    </w:p>
    <w:p w14:paraId="3069144E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</w:p>
    <w:p w14:paraId="19318C5C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</w:p>
    <w:p w14:paraId="33EC108B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</w:p>
    <w:p w14:paraId="7313123F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</w:p>
    <w:p w14:paraId="025C6ACB" w14:textId="77777777" w:rsidR="007E5F46" w:rsidRDefault="002C3760" w:rsidP="007E5F4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- Session 6 :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 Mercredi 1er décembre 2021 </w:t>
      </w:r>
      <w:r w:rsidR="007E5F46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– </w:t>
      </w:r>
      <w:r w:rsidR="007E5F46"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Maison de la Recherche, 2 Rue de Lille 75007 Paris</w:t>
      </w:r>
    </w:p>
    <w:p w14:paraId="2E79AF16" w14:textId="77777777" w:rsidR="007E5F46" w:rsidRDefault="007E5F46" w:rsidP="007E5F4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01213123" w14:textId="5044A701" w:rsidR="007E5F46" w:rsidRDefault="007E5F46" w:rsidP="007E5F4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18h00-20h00, [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hybrid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] Maison de la recherche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Inalco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, salle Sylvestre de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Sacy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(L2.05)</w:t>
      </w:r>
    </w:p>
    <w:p w14:paraId="74C7B7A3" w14:textId="77777777" w:rsidR="007E5F46" w:rsidRDefault="007E5F46" w:rsidP="007E5F4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0E1208DB" w14:textId="77777777" w:rsidR="007E5F46" w:rsidRDefault="007E5F46" w:rsidP="007E5F46">
      <w:pPr>
        <w:shd w:val="clear" w:color="auto" w:fill="FFFFFF"/>
        <w:spacing w:after="0" w:line="240" w:lineRule="auto"/>
        <w:ind w:left="2010" w:firstLine="36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1203B152" w14:textId="77777777" w:rsidR="007E5F46" w:rsidRPr="007E5F46" w:rsidRDefault="002C3760" w:rsidP="007E5F46">
      <w:pPr>
        <w:pStyle w:val="Paragraphedeliste"/>
        <w:numPr>
          <w:ilvl w:val="0"/>
          <w:numId w:val="1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7E5F46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Sara </w:t>
      </w:r>
      <w:proofErr w:type="spellStart"/>
      <w:r w:rsidRPr="007E5F46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Regragui</w:t>
      </w:r>
      <w:proofErr w:type="spellEnd"/>
      <w:r w:rsidRPr="007E5F46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 et Eléonore </w:t>
      </w:r>
      <w:proofErr w:type="spellStart"/>
      <w:r w:rsidRPr="007E5F46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Nantas</w:t>
      </w:r>
      <w:proofErr w:type="spellEnd"/>
      <w:r w:rsidRPr="007E5F46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 :</w:t>
      </w:r>
    </w:p>
    <w:p w14:paraId="194881FA" w14:textId="77777777" w:rsidR="007E5F46" w:rsidRDefault="007E5F46" w:rsidP="007E5F46">
      <w:pPr>
        <w:shd w:val="clear" w:color="auto" w:fill="FFFFFF"/>
        <w:spacing w:after="0" w:line="240" w:lineRule="auto"/>
        <w:ind w:left="2010" w:firstLine="36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072D445E" w14:textId="27B22BC0" w:rsidR="002C3760" w:rsidRPr="002C3760" w:rsidRDefault="002C3760" w:rsidP="007E5F46">
      <w:pPr>
        <w:shd w:val="clear" w:color="auto" w:fill="FFFFFF"/>
        <w:spacing w:after="0" w:line="240" w:lineRule="auto"/>
        <w:ind w:left="2010" w:firstLine="36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 «</w:t>
      </w:r>
      <w:r w:rsidRPr="002C3760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eastAsia="fr-FR"/>
        </w:rPr>
        <w:t> </w:t>
      </w:r>
      <w:r w:rsidR="007E5F46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eastAsia="fr-FR"/>
        </w:rPr>
        <w:t>I</w:t>
      </w:r>
      <w:r w:rsidRPr="002C3760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eastAsia="fr-FR"/>
        </w:rPr>
        <w:t>mpacts comparés de la BRI sur l’Afrique du Nord et l’Eurasie 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»</w:t>
      </w:r>
    </w:p>
    <w:p w14:paraId="6EA46EF0" w14:textId="77777777" w:rsidR="002C3760" w:rsidRPr="002C3760" w:rsidRDefault="002C3760" w:rsidP="007E5F46">
      <w:pPr>
        <w:shd w:val="clear" w:color="auto" w:fill="FFFFFF"/>
        <w:spacing w:before="12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Discutants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: </w:t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Guilhem Fabre et Julien </w:t>
      </w:r>
      <w:proofErr w:type="spellStart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Vercueil</w:t>
      </w:r>
      <w:proofErr w:type="spellEnd"/>
    </w:p>
    <w:p w14:paraId="220CF7F2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</w:p>
    <w:p w14:paraId="5A8DFBAD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</w:p>
    <w:p w14:paraId="6D1373F5" w14:textId="7777777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</w:p>
    <w:p w14:paraId="3540CE25" w14:textId="0A55067C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- Session </w:t>
      </w:r>
      <w:proofErr w:type="gramStart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7:</w:t>
      </w:r>
      <w:proofErr w:type="gramEnd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 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Mercredi 15 décembre 2021 – 18h00-20h00, [online]</w:t>
      </w:r>
    </w:p>
    <w:p w14:paraId="507C6BE9" w14:textId="77777777" w:rsidR="007E5F46" w:rsidRPr="002C3760" w:rsidRDefault="007E5F46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668B7280" w14:textId="7C42659D" w:rsidR="007E5F46" w:rsidRPr="007E5F46" w:rsidRDefault="002C3760" w:rsidP="002C3760">
      <w:pPr>
        <w:numPr>
          <w:ilvl w:val="0"/>
          <w:numId w:val="7"/>
        </w:num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Arun Kumar</w:t>
      </w:r>
      <w:r w:rsidR="007E5F46" w:rsidRPr="007E5F46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, </w:t>
      </w:r>
      <w:r w:rsidR="007E5F46" w:rsidRPr="007E5F46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Jawaharlal Nehru </w:t>
      </w:r>
      <w:proofErr w:type="spellStart"/>
      <w:r w:rsidR="007E5F46" w:rsidRPr="007E5F46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University</w:t>
      </w:r>
      <w:proofErr w:type="spellEnd"/>
      <w:r w:rsidR="007E5F46" w:rsidRPr="007E5F46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 (J</w:t>
      </w:r>
      <w:r w:rsidR="007E5F46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NU)</w:t>
      </w:r>
    </w:p>
    <w:p w14:paraId="12313D15" w14:textId="6BC7AED8" w:rsidR="002C3760" w:rsidRPr="002C3760" w:rsidRDefault="002C3760" w:rsidP="007E5F46">
      <w:p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« </w:t>
      </w:r>
      <w:r w:rsidRPr="002C3760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val="en-US" w:eastAsia="fr-FR"/>
        </w:rPr>
        <w:t>Socio-economic trajectory of India in times of Covid-19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 »</w:t>
      </w:r>
    </w:p>
    <w:p w14:paraId="060107BA" w14:textId="77777777" w:rsidR="002C3760" w:rsidRPr="002C3760" w:rsidRDefault="002C3760" w:rsidP="007E5F46">
      <w:pPr>
        <w:shd w:val="clear" w:color="auto" w:fill="FFFFFF"/>
        <w:spacing w:before="12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Discussant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: </w:t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Guilhem Fabre</w:t>
      </w:r>
    </w:p>
    <w:p w14:paraId="20466A5C" w14:textId="03B33587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br/>
      </w:r>
    </w:p>
    <w:p w14:paraId="0D192123" w14:textId="77777777" w:rsidR="002E013C" w:rsidRDefault="002E013C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</w:pPr>
    </w:p>
    <w:p w14:paraId="4DB89898" w14:textId="03B736EA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  <w:t>- Session 8: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 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Mercredi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 xml:space="preserve"> 12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janvier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 xml:space="preserve"> 2022 – (18h00-20h00, work in progress)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br/>
      </w:r>
    </w:p>
    <w:p w14:paraId="44A41999" w14:textId="1818EBD2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</w:pPr>
    </w:p>
    <w:p w14:paraId="0F1BA24C" w14:textId="77777777" w:rsidR="002E013C" w:rsidRDefault="002E013C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</w:pPr>
    </w:p>
    <w:p w14:paraId="7A04A767" w14:textId="50C90CBB" w:rsidR="007E5F46" w:rsidRPr="007E5F46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- Session </w:t>
      </w:r>
      <w:proofErr w:type="gramStart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9:</w:t>
      </w:r>
      <w:proofErr w:type="gram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 Mercredi 26 janvier 2021 </w:t>
      </w:r>
      <w:r w:rsidR="007E5F46" w:rsidRPr="007E5F46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- </w:t>
      </w:r>
      <w:r w:rsidR="007E5F46"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18h00-20h00, [online]</w:t>
      </w:r>
    </w:p>
    <w:p w14:paraId="7FE599F6" w14:textId="77777777" w:rsidR="007E5F46" w:rsidRPr="007E5F46" w:rsidRDefault="007E5F46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70922DC7" w14:textId="2976342E" w:rsidR="002C3760" w:rsidRDefault="002C3760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 xml:space="preserve">Special online session </w:t>
      </w:r>
      <w:proofErr w:type="gram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open</w:t>
      </w:r>
      <w:proofErr w:type="gram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 xml:space="preserve"> to the students of the international Master program EPOG</w:t>
      </w:r>
    </w:p>
    <w:p w14:paraId="64C36A1D" w14:textId="77777777" w:rsidR="007E5F46" w:rsidRPr="002C3760" w:rsidRDefault="007E5F46" w:rsidP="002C376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</w:pPr>
    </w:p>
    <w:p w14:paraId="7981957F" w14:textId="27AF7EF3" w:rsidR="007E5F46" w:rsidRDefault="002C3760" w:rsidP="002C3760">
      <w:pPr>
        <w:numPr>
          <w:ilvl w:val="0"/>
          <w:numId w:val="8"/>
        </w:num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  <w:t xml:space="preserve">Kirsten </w:t>
      </w:r>
      <w:proofErr w:type="spellStart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  <w:t>Eshnbruch</w:t>
      </w:r>
      <w:proofErr w:type="spellEnd"/>
      <w:r w:rsidR="007E5F46" w:rsidRPr="007E5F46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  <w:t xml:space="preserve">, </w:t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val="en-US" w:eastAsia="fr-FR"/>
        </w:rPr>
        <w:t>London School of Economics</w:t>
      </w:r>
    </w:p>
    <w:p w14:paraId="32F328E0" w14:textId="37CAC8AE" w:rsidR="002C3760" w:rsidRPr="002C3760" w:rsidRDefault="002C3760" w:rsidP="007E5F46">
      <w:pPr>
        <w:shd w:val="clear" w:color="auto" w:fill="FFFFFF"/>
        <w:spacing w:before="9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</w:pPr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« </w:t>
      </w:r>
      <w:r w:rsidRPr="002C3760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val="en-US" w:eastAsia="fr-FR"/>
        </w:rPr>
        <w:t xml:space="preserve">Migrant in the Chilean </w:t>
      </w:r>
      <w:proofErr w:type="spellStart"/>
      <w:r w:rsidRPr="002C3760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val="en-US" w:eastAsia="fr-FR"/>
        </w:rPr>
        <w:t>labour</w:t>
      </w:r>
      <w:proofErr w:type="spellEnd"/>
      <w:r w:rsidRPr="002C3760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val="en-US" w:eastAsia="fr-FR"/>
        </w:rPr>
        <w:t xml:space="preserve"> Market: A story of Successful </w:t>
      </w:r>
      <w:proofErr w:type="gramStart"/>
      <w:r w:rsidRPr="002C3760">
        <w:rPr>
          <w:rFonts w:ascii="Verdana" w:eastAsia="Times New Roman" w:hAnsi="Verdana" w:cs="Times New Roman"/>
          <w:i/>
          <w:iCs/>
          <w:color w:val="59595B"/>
          <w:sz w:val="18"/>
          <w:szCs w:val="18"/>
          <w:lang w:val="en-US" w:eastAsia="fr-FR"/>
        </w:rPr>
        <w:t>integration ?</w:t>
      </w:r>
      <w:proofErr w:type="gram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val="en-US" w:eastAsia="fr-FR"/>
        </w:rPr>
        <w:t> »</w:t>
      </w:r>
    </w:p>
    <w:p w14:paraId="24A4E959" w14:textId="7AE67326" w:rsidR="007E5F46" w:rsidRDefault="002C3760" w:rsidP="007E5F46">
      <w:pPr>
        <w:shd w:val="clear" w:color="auto" w:fill="FFFFFF"/>
        <w:spacing w:before="120" w:after="0" w:line="240" w:lineRule="atLeast"/>
        <w:ind w:left="2370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Discussant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:</w:t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 xml:space="preserve"> Thibaud </w:t>
      </w:r>
      <w:proofErr w:type="spellStart"/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Deguilhem</w:t>
      </w:r>
      <w:proofErr w:type="spellEnd"/>
    </w:p>
    <w:p w14:paraId="75DC75AB" w14:textId="259B2945" w:rsidR="002E013C" w:rsidRDefault="002E013C" w:rsidP="007E5F46">
      <w:pPr>
        <w:shd w:val="clear" w:color="auto" w:fill="FFFFFF"/>
        <w:spacing w:before="120" w:after="0" w:line="240" w:lineRule="atLeast"/>
        <w:ind w:left="2370"/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</w:pPr>
    </w:p>
    <w:p w14:paraId="4C8AF131" w14:textId="77777777" w:rsidR="002E013C" w:rsidRPr="007E5F46" w:rsidRDefault="002E013C" w:rsidP="007E5F46">
      <w:pPr>
        <w:shd w:val="clear" w:color="auto" w:fill="FFFFFF"/>
        <w:spacing w:before="120" w:after="0" w:line="240" w:lineRule="atLeast"/>
        <w:ind w:left="2370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</w:p>
    <w:p w14:paraId="38FEFC6B" w14:textId="7BDF367F" w:rsidR="002C3760" w:rsidRPr="002C3760" w:rsidRDefault="002C3760" w:rsidP="002C3760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</w:pP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- Session 10 :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 Mercredi 09 février 2022 – (18h00-20h00,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work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in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progress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)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- Session 11 :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 Mercredi 2 mars 2022 – (18h00-20h00,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work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in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progress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)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- Session 12 : 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Mercredi 16 mars 2022 – (18h00-20h00,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work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in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progress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)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- Session 13 :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 Mercredi 6 avril 2022 – (18h00-20h00,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work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in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progress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)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- Séance 14 :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 Mercredi 20 avril 2022 – (18h00-20h00,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work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in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progress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)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- Séance 15 :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 Mercredi 18 mail 2022 – (18h00-20h00,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work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in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progress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)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- Séance 16 :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 Mercredi 1er juin 2022 – (18h00-20h00,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work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in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progress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)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br/>
        <w:t>-</w:t>
      </w:r>
      <w:r w:rsidRPr="002C3760">
        <w:rPr>
          <w:rFonts w:ascii="Verdana" w:eastAsia="Times New Roman" w:hAnsi="Verdana" w:cs="Times New Roman"/>
          <w:b/>
          <w:bCs/>
          <w:color w:val="59595B"/>
          <w:sz w:val="18"/>
          <w:szCs w:val="18"/>
          <w:lang w:eastAsia="fr-FR"/>
        </w:rPr>
        <w:t> Séance 17 : </w:t>
      </w:r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Mercredi 15 juin 2022 – (18h00-20h00,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work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 xml:space="preserve"> in </w:t>
      </w:r>
      <w:proofErr w:type="spellStart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progress</w:t>
      </w:r>
      <w:proofErr w:type="spellEnd"/>
      <w:r w:rsidRPr="002C3760">
        <w:rPr>
          <w:rFonts w:ascii="Verdana" w:eastAsia="Times New Roman" w:hAnsi="Verdana" w:cs="Times New Roman"/>
          <w:color w:val="59595B"/>
          <w:sz w:val="18"/>
          <w:szCs w:val="18"/>
          <w:lang w:eastAsia="fr-FR"/>
        </w:rPr>
        <w:t>)</w:t>
      </w:r>
    </w:p>
    <w:p w14:paraId="7B2BDDE4" w14:textId="77777777" w:rsidR="003D4633" w:rsidRDefault="003D4633"/>
    <w:sectPr w:rsidR="003D4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D91"/>
    <w:multiLevelType w:val="multilevel"/>
    <w:tmpl w:val="E538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A6AFC"/>
    <w:multiLevelType w:val="multilevel"/>
    <w:tmpl w:val="47DC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92F17"/>
    <w:multiLevelType w:val="hybridMultilevel"/>
    <w:tmpl w:val="5FC6CE50"/>
    <w:lvl w:ilvl="0" w:tplc="040C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3" w15:restartNumberingAfterBreak="0">
    <w:nsid w:val="0DAE1119"/>
    <w:multiLevelType w:val="hybridMultilevel"/>
    <w:tmpl w:val="194E4E42"/>
    <w:lvl w:ilvl="0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485594E"/>
    <w:multiLevelType w:val="hybridMultilevel"/>
    <w:tmpl w:val="A2B43AD4"/>
    <w:lvl w:ilvl="0" w:tplc="040C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5" w15:restartNumberingAfterBreak="0">
    <w:nsid w:val="1E92023B"/>
    <w:multiLevelType w:val="multilevel"/>
    <w:tmpl w:val="95C0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B6947"/>
    <w:multiLevelType w:val="multilevel"/>
    <w:tmpl w:val="30C0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0326E"/>
    <w:multiLevelType w:val="multilevel"/>
    <w:tmpl w:val="B04A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C0853"/>
    <w:multiLevelType w:val="multilevel"/>
    <w:tmpl w:val="1CC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001BA"/>
    <w:multiLevelType w:val="multilevel"/>
    <w:tmpl w:val="BFF6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871DE"/>
    <w:multiLevelType w:val="multilevel"/>
    <w:tmpl w:val="3832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7688B"/>
    <w:multiLevelType w:val="multilevel"/>
    <w:tmpl w:val="E74E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E32F72"/>
    <w:multiLevelType w:val="multilevel"/>
    <w:tmpl w:val="E1C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3760"/>
    <w:rsid w:val="002C3760"/>
    <w:rsid w:val="002E013C"/>
    <w:rsid w:val="003D4633"/>
    <w:rsid w:val="007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E338"/>
  <w15:chartTrackingRefBased/>
  <w15:docId w15:val="{B4CD47A0-1FB5-4615-AB88-3AD66F5D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C37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2C37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5F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376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C376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2C3760"/>
    <w:rPr>
      <w:b/>
      <w:bCs/>
    </w:rPr>
  </w:style>
  <w:style w:type="character" w:styleId="Accentuation">
    <w:name w:val="Emphasis"/>
    <w:basedOn w:val="Policepardfaut"/>
    <w:uiPriority w:val="20"/>
    <w:qFormat/>
    <w:rsid w:val="002C376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C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C376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E5F46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7E5F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5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528589">
          <w:marLeft w:val="127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9F9F9"/>
                            <w:left w:val="none" w:sz="0" w:space="0" w:color="F9F9F9"/>
                            <w:bottom w:val="none" w:sz="0" w:space="0" w:color="F9F9F9"/>
                            <w:right w:val="none" w:sz="0" w:space="0" w:color="F9F9F9"/>
                          </w:divBdr>
                          <w:divsChild>
                            <w:div w:id="13078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8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78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610351">
          <w:marLeft w:val="127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alco.fr/webform/seminaire-brics-session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thibaud DEGUILHEM</dc:creator>
  <cp:keywords/>
  <dc:description/>
  <cp:lastModifiedBy>thibaud DEGUILHEM</cp:lastModifiedBy>
  <cp:revision>1</cp:revision>
  <dcterms:created xsi:type="dcterms:W3CDTF">2021-09-27T14:42:00Z</dcterms:created>
  <dcterms:modified xsi:type="dcterms:W3CDTF">2021-09-27T15:04:00Z</dcterms:modified>
</cp:coreProperties>
</file>